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7CD5E" w14:textId="425C1ACD" w:rsidR="00585385" w:rsidRDefault="00167313" w:rsidP="00867793">
      <w:pPr>
        <w:spacing w:line="240" w:lineRule="auto"/>
        <w:contextualSpacing/>
        <w:rPr>
          <w:rFonts w:asciiTheme="majorHAnsi" w:hAnsiTheme="majorHAnsi" w:cstheme="majorHAnsi"/>
          <w:sz w:val="24"/>
          <w:szCs w:val="24"/>
        </w:rPr>
      </w:pPr>
      <w:r w:rsidRPr="00867793">
        <w:rPr>
          <w:rFonts w:asciiTheme="majorHAnsi" w:hAnsiTheme="majorHAnsi" w:cstheme="majorHAnsi"/>
          <w:sz w:val="24"/>
          <w:szCs w:val="24"/>
        </w:rPr>
        <w:t xml:space="preserve">zwischen der Firma </w:t>
      </w:r>
      <w:r w:rsidRPr="00867793">
        <w:rPr>
          <w:rFonts w:asciiTheme="majorHAnsi" w:hAnsiTheme="majorHAnsi" w:cstheme="majorHAnsi"/>
          <w:sz w:val="24"/>
          <w:szCs w:val="24"/>
          <w:highlight w:val="yellow"/>
        </w:rPr>
        <w:t>xxx</w:t>
      </w:r>
      <w:r w:rsidRPr="00867793">
        <w:rPr>
          <w:rFonts w:asciiTheme="majorHAnsi" w:hAnsiTheme="majorHAnsi" w:cstheme="majorHAnsi"/>
          <w:sz w:val="24"/>
          <w:szCs w:val="24"/>
        </w:rPr>
        <w:t xml:space="preserve"> als Auftragnehmer und der Apotheke </w:t>
      </w:r>
      <w:r w:rsidRPr="00867793">
        <w:rPr>
          <w:rFonts w:asciiTheme="majorHAnsi" w:hAnsiTheme="majorHAnsi" w:cstheme="majorHAnsi"/>
          <w:sz w:val="24"/>
          <w:szCs w:val="24"/>
          <w:highlight w:val="yellow"/>
        </w:rPr>
        <w:t>yyy</w:t>
      </w:r>
      <w:r w:rsidRPr="00867793">
        <w:rPr>
          <w:rFonts w:asciiTheme="majorHAnsi" w:hAnsiTheme="majorHAnsi" w:cstheme="majorHAnsi"/>
          <w:sz w:val="24"/>
          <w:szCs w:val="24"/>
        </w:rPr>
        <w:t xml:space="preserve"> als Auftraggeberin.</w:t>
      </w:r>
    </w:p>
    <w:p w14:paraId="0FEFA005" w14:textId="7B75A054" w:rsidR="000040CA" w:rsidRPr="00867793" w:rsidRDefault="000040CA" w:rsidP="00867793">
      <w:pPr>
        <w:spacing w:line="240" w:lineRule="auto"/>
        <w:contextualSpacing/>
        <w:rPr>
          <w:rFonts w:asciiTheme="majorHAnsi" w:hAnsiTheme="majorHAnsi" w:cstheme="majorHAnsi"/>
          <w:sz w:val="24"/>
          <w:szCs w:val="24"/>
        </w:rPr>
      </w:pPr>
      <w:r w:rsidRPr="000040CA">
        <w:rPr>
          <w:rFonts w:asciiTheme="majorHAnsi" w:hAnsiTheme="majorHAnsi" w:cstheme="majorHAnsi"/>
          <w:sz w:val="24"/>
          <w:szCs w:val="24"/>
        </w:rPr>
        <w:t>Der Auftragnehmer wird von der Auftraggeberin mit der Beförderung und Zustellung von Arzneimitteln beauftragt. Die Auftragnehmerin erklärt, über die für den Transport und Lieferung von Arzneimitteln erforderliche Sachkenntnis und Erfahrung zu verfügen.</w:t>
      </w:r>
    </w:p>
    <w:p w14:paraId="00EF415B" w14:textId="7C9E5EB8" w:rsidR="00867793" w:rsidRDefault="00867793" w:rsidP="00867793">
      <w:pPr>
        <w:spacing w:line="240" w:lineRule="auto"/>
        <w:contextualSpacing/>
        <w:rPr>
          <w:rFonts w:asciiTheme="majorHAnsi" w:hAnsiTheme="majorHAnsi" w:cstheme="majorHAnsi"/>
          <w:sz w:val="24"/>
          <w:szCs w:val="24"/>
        </w:rPr>
      </w:pPr>
    </w:p>
    <w:p w14:paraId="03EEDC32" w14:textId="17465539" w:rsidR="00167313" w:rsidRPr="00867793" w:rsidRDefault="00D3267E" w:rsidP="00867793">
      <w:pPr>
        <w:spacing w:line="240" w:lineRule="auto"/>
        <w:contextualSpacing/>
        <w:rPr>
          <w:rFonts w:asciiTheme="majorHAnsi" w:hAnsiTheme="majorHAnsi" w:cstheme="majorHAnsi"/>
          <w:sz w:val="24"/>
          <w:szCs w:val="24"/>
        </w:rPr>
      </w:pPr>
      <w:r>
        <w:rPr>
          <w:rFonts w:asciiTheme="majorHAnsi" w:hAnsiTheme="majorHAnsi" w:cstheme="majorHAnsi"/>
          <w:sz w:val="24"/>
          <w:szCs w:val="24"/>
        </w:rPr>
        <w:t xml:space="preserve">Die </w:t>
      </w:r>
      <w:r w:rsidRPr="00867793">
        <w:rPr>
          <w:rFonts w:asciiTheme="majorHAnsi" w:hAnsiTheme="majorHAnsi" w:cstheme="majorHAnsi"/>
          <w:sz w:val="24"/>
          <w:szCs w:val="24"/>
        </w:rPr>
        <w:t xml:space="preserve">Firma </w:t>
      </w:r>
      <w:r w:rsidRPr="00867793">
        <w:rPr>
          <w:rFonts w:asciiTheme="majorHAnsi" w:hAnsiTheme="majorHAnsi" w:cstheme="majorHAnsi"/>
          <w:sz w:val="24"/>
          <w:szCs w:val="24"/>
          <w:highlight w:val="yellow"/>
        </w:rPr>
        <w:t>xxx</w:t>
      </w:r>
      <w:r w:rsidRPr="00867793">
        <w:rPr>
          <w:rFonts w:asciiTheme="majorHAnsi" w:hAnsiTheme="majorHAnsi" w:cstheme="majorHAnsi"/>
          <w:sz w:val="24"/>
          <w:szCs w:val="24"/>
        </w:rPr>
        <w:t xml:space="preserve"> </w:t>
      </w:r>
      <w:r w:rsidR="00167313" w:rsidRPr="00867793">
        <w:rPr>
          <w:rFonts w:asciiTheme="majorHAnsi" w:hAnsiTheme="majorHAnsi" w:cstheme="majorHAnsi"/>
          <w:sz w:val="24"/>
          <w:szCs w:val="24"/>
        </w:rPr>
        <w:t>verpflichtet sich</w:t>
      </w:r>
      <w:r w:rsidR="005D0C75" w:rsidRPr="00867793">
        <w:rPr>
          <w:rFonts w:asciiTheme="majorHAnsi" w:hAnsiTheme="majorHAnsi" w:cstheme="majorHAnsi"/>
          <w:sz w:val="24"/>
          <w:szCs w:val="24"/>
        </w:rPr>
        <w:t xml:space="preserve"> beim Transport</w:t>
      </w:r>
      <w:r w:rsidR="000040CA">
        <w:rPr>
          <w:rFonts w:asciiTheme="majorHAnsi" w:hAnsiTheme="majorHAnsi" w:cstheme="majorHAnsi"/>
          <w:sz w:val="24"/>
          <w:szCs w:val="24"/>
        </w:rPr>
        <w:t xml:space="preserve"> und der Lieferung</w:t>
      </w:r>
      <w:r w:rsidR="005D0C75" w:rsidRPr="00867793">
        <w:rPr>
          <w:rFonts w:asciiTheme="majorHAnsi" w:hAnsiTheme="majorHAnsi" w:cstheme="majorHAnsi"/>
          <w:sz w:val="24"/>
          <w:szCs w:val="24"/>
        </w:rPr>
        <w:t xml:space="preserve"> von</w:t>
      </w:r>
      <w:r w:rsidR="00167313" w:rsidRPr="00867793">
        <w:rPr>
          <w:rFonts w:asciiTheme="majorHAnsi" w:hAnsiTheme="majorHAnsi" w:cstheme="majorHAnsi"/>
          <w:sz w:val="24"/>
          <w:szCs w:val="24"/>
        </w:rPr>
        <w:t xml:space="preserve"> </w:t>
      </w:r>
      <w:r w:rsidR="005D0C75" w:rsidRPr="00867793">
        <w:rPr>
          <w:rFonts w:asciiTheme="majorHAnsi" w:hAnsiTheme="majorHAnsi" w:cstheme="majorHAnsi"/>
          <w:sz w:val="24"/>
          <w:szCs w:val="24"/>
        </w:rPr>
        <w:t>Arzneimitteln</w:t>
      </w:r>
      <w:r w:rsidR="00167313" w:rsidRPr="00867793">
        <w:rPr>
          <w:rFonts w:asciiTheme="majorHAnsi" w:hAnsiTheme="majorHAnsi" w:cstheme="majorHAnsi"/>
          <w:sz w:val="24"/>
          <w:szCs w:val="24"/>
        </w:rPr>
        <w:t xml:space="preserve"> die Fernabsatzverordnung </w:t>
      </w:r>
      <w:r w:rsidR="005D0C75" w:rsidRPr="00867793">
        <w:rPr>
          <w:rFonts w:asciiTheme="majorHAnsi" w:hAnsiTheme="majorHAnsi" w:cstheme="majorHAnsi"/>
          <w:sz w:val="24"/>
          <w:szCs w:val="24"/>
        </w:rPr>
        <w:t xml:space="preserve">in der aktuellen Fassung gemäß </w:t>
      </w:r>
      <w:hyperlink r:id="rId7" w:history="1">
        <w:r w:rsidR="005D0C75" w:rsidRPr="00867793">
          <w:rPr>
            <w:rStyle w:val="Hyperlink"/>
            <w:rFonts w:asciiTheme="majorHAnsi" w:hAnsiTheme="majorHAnsi" w:cstheme="majorHAnsi"/>
            <w:sz w:val="24"/>
            <w:szCs w:val="24"/>
          </w:rPr>
          <w:t>BGBLA_2015_II_105.pdfsig (bka.gv.at)</w:t>
        </w:r>
      </w:hyperlink>
      <w:r w:rsidR="0082436D" w:rsidRPr="00867793">
        <w:rPr>
          <w:rFonts w:asciiTheme="majorHAnsi" w:hAnsiTheme="majorHAnsi" w:cstheme="majorHAnsi"/>
          <w:sz w:val="24"/>
          <w:szCs w:val="24"/>
        </w:rPr>
        <w:t xml:space="preserve"> </w:t>
      </w:r>
      <w:r w:rsidR="00167313" w:rsidRPr="00867793">
        <w:rPr>
          <w:rFonts w:asciiTheme="majorHAnsi" w:hAnsiTheme="majorHAnsi" w:cstheme="majorHAnsi"/>
          <w:sz w:val="24"/>
          <w:szCs w:val="24"/>
        </w:rPr>
        <w:t>ein</w:t>
      </w:r>
      <w:r w:rsidR="005D0C75" w:rsidRPr="00867793">
        <w:rPr>
          <w:rFonts w:asciiTheme="majorHAnsi" w:hAnsiTheme="majorHAnsi" w:cstheme="majorHAnsi"/>
          <w:sz w:val="24"/>
          <w:szCs w:val="24"/>
        </w:rPr>
        <w:t>zu</w:t>
      </w:r>
      <w:r w:rsidR="00167313" w:rsidRPr="00867793">
        <w:rPr>
          <w:rFonts w:asciiTheme="majorHAnsi" w:hAnsiTheme="majorHAnsi" w:cstheme="majorHAnsi"/>
          <w:sz w:val="24"/>
          <w:szCs w:val="24"/>
        </w:rPr>
        <w:t>halte</w:t>
      </w:r>
      <w:r w:rsidR="0082436D" w:rsidRPr="00867793">
        <w:rPr>
          <w:rFonts w:asciiTheme="majorHAnsi" w:hAnsiTheme="majorHAnsi" w:cstheme="majorHAnsi"/>
          <w:sz w:val="24"/>
          <w:szCs w:val="24"/>
        </w:rPr>
        <w:t>n</w:t>
      </w:r>
      <w:r w:rsidR="00167313" w:rsidRPr="00867793">
        <w:rPr>
          <w:rFonts w:asciiTheme="majorHAnsi" w:hAnsiTheme="majorHAnsi" w:cstheme="majorHAnsi"/>
          <w:sz w:val="24"/>
          <w:szCs w:val="24"/>
        </w:rPr>
        <w:t>:</w:t>
      </w:r>
    </w:p>
    <w:p w14:paraId="43595B31" w14:textId="1793C936" w:rsidR="00585385" w:rsidRPr="00867793" w:rsidRDefault="00167313" w:rsidP="00867793">
      <w:pPr>
        <w:spacing w:line="240" w:lineRule="auto"/>
        <w:contextualSpacing/>
        <w:rPr>
          <w:rFonts w:asciiTheme="majorHAnsi" w:hAnsiTheme="majorHAnsi" w:cstheme="majorHAnsi"/>
          <w:sz w:val="24"/>
          <w:szCs w:val="24"/>
        </w:rPr>
      </w:pPr>
      <w:r w:rsidRPr="00867793">
        <w:rPr>
          <w:rFonts w:asciiTheme="majorHAnsi" w:hAnsiTheme="majorHAnsi" w:cstheme="majorHAnsi"/>
          <w:sz w:val="24"/>
          <w:szCs w:val="24"/>
        </w:rPr>
        <w:t>Humanarzneispezialitäten, die</w:t>
      </w:r>
      <w:r w:rsidR="000040CA">
        <w:rPr>
          <w:rFonts w:asciiTheme="majorHAnsi" w:hAnsiTheme="majorHAnsi" w:cstheme="majorHAnsi"/>
          <w:sz w:val="24"/>
          <w:szCs w:val="24"/>
        </w:rPr>
        <w:t xml:space="preserve"> von der Auftraggeberin</w:t>
      </w:r>
      <w:r w:rsidRPr="00867793">
        <w:rPr>
          <w:rFonts w:asciiTheme="majorHAnsi" w:hAnsiTheme="majorHAnsi" w:cstheme="majorHAnsi"/>
          <w:sz w:val="24"/>
          <w:szCs w:val="24"/>
        </w:rPr>
        <w:t xml:space="preserve"> versendet werden, sind</w:t>
      </w:r>
      <w:r w:rsidR="000040CA">
        <w:rPr>
          <w:rFonts w:asciiTheme="majorHAnsi" w:hAnsiTheme="majorHAnsi" w:cstheme="majorHAnsi"/>
          <w:sz w:val="24"/>
          <w:szCs w:val="24"/>
        </w:rPr>
        <w:t xml:space="preserve"> vom Auftragnehmer</w:t>
      </w:r>
      <w:r w:rsidRPr="00867793">
        <w:rPr>
          <w:rFonts w:asciiTheme="majorHAnsi" w:hAnsiTheme="majorHAnsi" w:cstheme="majorHAnsi"/>
          <w:sz w:val="24"/>
          <w:szCs w:val="24"/>
        </w:rPr>
        <w:t xml:space="preserve"> so zu transportieren,</w:t>
      </w:r>
      <w:r w:rsidR="000040CA">
        <w:rPr>
          <w:rFonts w:asciiTheme="majorHAnsi" w:hAnsiTheme="majorHAnsi" w:cstheme="majorHAnsi"/>
          <w:sz w:val="24"/>
          <w:szCs w:val="24"/>
        </w:rPr>
        <w:t xml:space="preserve"> </w:t>
      </w:r>
      <w:r w:rsidR="000040CA" w:rsidRPr="000040CA">
        <w:rPr>
          <w:rFonts w:asciiTheme="majorHAnsi" w:hAnsiTheme="majorHAnsi" w:cstheme="majorHAnsi"/>
          <w:sz w:val="24"/>
          <w:szCs w:val="24"/>
        </w:rPr>
        <w:t>dass ihre Qualität und Wirksamkeit nicht beeinträchtigt werden. Es ist insbesondere darauf zu achten, dass</w:t>
      </w:r>
    </w:p>
    <w:p w14:paraId="0159698B" w14:textId="3E252555" w:rsidR="00167313" w:rsidRPr="00867793" w:rsidRDefault="00167313" w:rsidP="00867793">
      <w:pPr>
        <w:pStyle w:val="Listenabsatz"/>
        <w:numPr>
          <w:ilvl w:val="0"/>
          <w:numId w:val="1"/>
        </w:numPr>
        <w:spacing w:line="240" w:lineRule="auto"/>
        <w:rPr>
          <w:rFonts w:asciiTheme="majorHAnsi" w:hAnsiTheme="majorHAnsi" w:cstheme="majorHAnsi"/>
          <w:sz w:val="24"/>
          <w:szCs w:val="24"/>
        </w:rPr>
      </w:pPr>
      <w:r w:rsidRPr="00867793">
        <w:rPr>
          <w:rFonts w:asciiTheme="majorHAnsi" w:hAnsiTheme="majorHAnsi" w:cstheme="majorHAnsi"/>
          <w:sz w:val="24"/>
          <w:szCs w:val="24"/>
        </w:rPr>
        <w:t xml:space="preserve">die Kennzeichnung nicht verloren geht, </w:t>
      </w:r>
    </w:p>
    <w:p w14:paraId="5E329FC8" w14:textId="50676256" w:rsidR="00167313" w:rsidRPr="00867793" w:rsidRDefault="00167313" w:rsidP="00867793">
      <w:pPr>
        <w:pStyle w:val="Listenabsatz"/>
        <w:numPr>
          <w:ilvl w:val="0"/>
          <w:numId w:val="1"/>
        </w:numPr>
        <w:spacing w:line="240" w:lineRule="auto"/>
        <w:rPr>
          <w:rFonts w:asciiTheme="majorHAnsi" w:hAnsiTheme="majorHAnsi" w:cstheme="majorHAnsi"/>
          <w:sz w:val="24"/>
          <w:szCs w:val="24"/>
        </w:rPr>
      </w:pPr>
      <w:r w:rsidRPr="00867793">
        <w:rPr>
          <w:rFonts w:asciiTheme="majorHAnsi" w:hAnsiTheme="majorHAnsi" w:cstheme="majorHAnsi"/>
          <w:sz w:val="24"/>
          <w:szCs w:val="24"/>
        </w:rPr>
        <w:t xml:space="preserve">sie weder andere Erzeugnisse oder Materialien kontaminieren oder durch diese kontaminiert werden, </w:t>
      </w:r>
    </w:p>
    <w:p w14:paraId="5728B4E4" w14:textId="3DE3DEB8" w:rsidR="00167313" w:rsidRPr="00867793" w:rsidRDefault="00167313" w:rsidP="00867793">
      <w:pPr>
        <w:pStyle w:val="Listenabsatz"/>
        <w:numPr>
          <w:ilvl w:val="0"/>
          <w:numId w:val="1"/>
        </w:numPr>
        <w:spacing w:line="240" w:lineRule="auto"/>
        <w:rPr>
          <w:rFonts w:asciiTheme="majorHAnsi" w:hAnsiTheme="majorHAnsi" w:cstheme="majorHAnsi"/>
          <w:sz w:val="24"/>
          <w:szCs w:val="24"/>
        </w:rPr>
      </w:pPr>
      <w:r w:rsidRPr="00867793">
        <w:rPr>
          <w:rFonts w:asciiTheme="majorHAnsi" w:hAnsiTheme="majorHAnsi" w:cstheme="majorHAnsi"/>
          <w:sz w:val="24"/>
          <w:szCs w:val="24"/>
        </w:rPr>
        <w:t xml:space="preserve">ausreichende Vorkehrungen gegen Auslaufen, Beschädigung und Diebstahl bestehen, </w:t>
      </w:r>
    </w:p>
    <w:p w14:paraId="4FB07016" w14:textId="7DB809C5" w:rsidR="00167313" w:rsidRPr="00867793" w:rsidRDefault="00167313" w:rsidP="00867793">
      <w:pPr>
        <w:pStyle w:val="Listenabsatz"/>
        <w:numPr>
          <w:ilvl w:val="0"/>
          <w:numId w:val="1"/>
        </w:numPr>
        <w:spacing w:line="240" w:lineRule="auto"/>
        <w:rPr>
          <w:rFonts w:asciiTheme="majorHAnsi" w:hAnsiTheme="majorHAnsi" w:cstheme="majorHAnsi"/>
          <w:sz w:val="24"/>
          <w:szCs w:val="24"/>
        </w:rPr>
      </w:pPr>
      <w:r w:rsidRPr="00867793">
        <w:rPr>
          <w:rFonts w:asciiTheme="majorHAnsi" w:hAnsiTheme="majorHAnsi" w:cstheme="majorHAnsi"/>
          <w:sz w:val="24"/>
          <w:szCs w:val="24"/>
        </w:rPr>
        <w:t>sie weder in unvertretbarem Maße Hitze, Kälte, Licht, Feuchtigkeit oder einem anderen schädlichen Einfluss noch mikrobiellem Befall oder Ungeziefer ausgesetzt sind: Temperatur darf 25°C nicht übersteigen</w:t>
      </w:r>
      <w:r w:rsidR="00A2669E">
        <w:rPr>
          <w:rFonts w:asciiTheme="majorHAnsi" w:hAnsiTheme="majorHAnsi" w:cstheme="majorHAnsi"/>
          <w:sz w:val="24"/>
          <w:szCs w:val="24"/>
        </w:rPr>
        <w:t>,</w:t>
      </w:r>
    </w:p>
    <w:p w14:paraId="3EC8CCFD" w14:textId="7E9CE263" w:rsidR="00167313" w:rsidRPr="00867793" w:rsidRDefault="00167313" w:rsidP="00867793">
      <w:pPr>
        <w:pStyle w:val="Listenabsatz"/>
        <w:numPr>
          <w:ilvl w:val="0"/>
          <w:numId w:val="1"/>
        </w:numPr>
        <w:spacing w:line="240" w:lineRule="auto"/>
        <w:rPr>
          <w:rFonts w:asciiTheme="majorHAnsi" w:hAnsiTheme="majorHAnsi" w:cstheme="majorHAnsi"/>
          <w:sz w:val="24"/>
          <w:szCs w:val="24"/>
        </w:rPr>
      </w:pPr>
      <w:r w:rsidRPr="00867793">
        <w:rPr>
          <w:rFonts w:asciiTheme="majorHAnsi" w:hAnsiTheme="majorHAnsi" w:cstheme="majorHAnsi"/>
          <w:sz w:val="24"/>
          <w:szCs w:val="24"/>
        </w:rPr>
        <w:t>sie beim Be- und Entladen vor Witterungseinflüssen geschützt sind, und</w:t>
      </w:r>
    </w:p>
    <w:p w14:paraId="15D795AE" w14:textId="73F96C0E" w:rsidR="00585385" w:rsidRPr="00585385" w:rsidRDefault="00167313" w:rsidP="00585385">
      <w:pPr>
        <w:pStyle w:val="Listenabsatz"/>
        <w:numPr>
          <w:ilvl w:val="0"/>
          <w:numId w:val="1"/>
        </w:numPr>
        <w:spacing w:line="240" w:lineRule="auto"/>
        <w:rPr>
          <w:rFonts w:asciiTheme="majorHAnsi" w:hAnsiTheme="majorHAnsi" w:cstheme="majorHAnsi"/>
          <w:sz w:val="24"/>
          <w:szCs w:val="24"/>
        </w:rPr>
      </w:pPr>
      <w:r w:rsidRPr="00867793">
        <w:rPr>
          <w:rFonts w:asciiTheme="majorHAnsi" w:hAnsiTheme="majorHAnsi" w:cstheme="majorHAnsi"/>
          <w:sz w:val="24"/>
          <w:szCs w:val="24"/>
        </w:rPr>
        <w:t>sie sicher vor Zugriff durch Unbefugte sind.</w:t>
      </w:r>
    </w:p>
    <w:p w14:paraId="45D8E304" w14:textId="62BF6B40" w:rsidR="00167313" w:rsidRPr="00867793" w:rsidRDefault="000040CA" w:rsidP="00867793">
      <w:pPr>
        <w:pStyle w:val="Listenabsatz"/>
        <w:numPr>
          <w:ilvl w:val="0"/>
          <w:numId w:val="1"/>
        </w:numPr>
        <w:spacing w:line="240" w:lineRule="auto"/>
        <w:rPr>
          <w:rFonts w:asciiTheme="majorHAnsi" w:hAnsiTheme="majorHAnsi" w:cstheme="majorHAnsi"/>
          <w:sz w:val="24"/>
          <w:szCs w:val="24"/>
        </w:rPr>
      </w:pPr>
      <w:r>
        <w:rPr>
          <w:rFonts w:asciiTheme="majorHAnsi" w:hAnsiTheme="majorHAnsi" w:cstheme="majorHAnsi"/>
          <w:sz w:val="24"/>
          <w:szCs w:val="24"/>
        </w:rPr>
        <w:t xml:space="preserve">die jeweiligen Pakete </w:t>
      </w:r>
      <w:r w:rsidR="00167313" w:rsidRPr="00867793">
        <w:rPr>
          <w:rFonts w:asciiTheme="majorHAnsi" w:hAnsiTheme="majorHAnsi" w:cstheme="majorHAnsi"/>
          <w:sz w:val="24"/>
          <w:szCs w:val="24"/>
        </w:rPr>
        <w:t xml:space="preserve">nur persönlich </w:t>
      </w:r>
      <w:r w:rsidR="0082436D" w:rsidRPr="00867793">
        <w:rPr>
          <w:rFonts w:asciiTheme="majorHAnsi" w:hAnsiTheme="majorHAnsi" w:cstheme="majorHAnsi"/>
          <w:sz w:val="24"/>
          <w:szCs w:val="24"/>
        </w:rPr>
        <w:t>an die Kund:in oder eine namentlich benannte natürliche Person</w:t>
      </w:r>
      <w:r>
        <w:rPr>
          <w:rFonts w:asciiTheme="majorHAnsi" w:hAnsiTheme="majorHAnsi" w:cstheme="majorHAnsi"/>
          <w:sz w:val="24"/>
          <w:szCs w:val="24"/>
        </w:rPr>
        <w:t xml:space="preserve"> gegen eine Empfangsbestätigung ausgefolgt werden</w:t>
      </w:r>
      <w:r w:rsidR="0082436D" w:rsidRPr="00867793">
        <w:rPr>
          <w:rFonts w:asciiTheme="majorHAnsi" w:hAnsiTheme="majorHAnsi" w:cstheme="majorHAnsi"/>
          <w:sz w:val="24"/>
          <w:szCs w:val="24"/>
        </w:rPr>
        <w:t>.</w:t>
      </w:r>
      <w:r w:rsidR="00167313" w:rsidRPr="00867793">
        <w:rPr>
          <w:rFonts w:asciiTheme="majorHAnsi" w:hAnsiTheme="majorHAnsi" w:cstheme="majorHAnsi"/>
          <w:sz w:val="24"/>
          <w:szCs w:val="24"/>
        </w:rPr>
        <w:t xml:space="preserve"> </w:t>
      </w:r>
    </w:p>
    <w:p w14:paraId="6F611FF9" w14:textId="7C173E5C" w:rsidR="00585385" w:rsidRPr="00585385" w:rsidRDefault="00585385" w:rsidP="00585385">
      <w:pPr>
        <w:pStyle w:val="Listenabsatz"/>
        <w:numPr>
          <w:ilvl w:val="0"/>
          <w:numId w:val="1"/>
        </w:numPr>
        <w:spacing w:line="240" w:lineRule="auto"/>
        <w:rPr>
          <w:rFonts w:asciiTheme="majorHAnsi" w:hAnsiTheme="majorHAnsi" w:cstheme="majorHAnsi"/>
          <w:sz w:val="24"/>
          <w:szCs w:val="24"/>
        </w:rPr>
      </w:pPr>
      <w:bookmarkStart w:id="0" w:name="_Hlk130985145"/>
      <w:r>
        <w:rPr>
          <w:rFonts w:asciiTheme="majorHAnsi" w:hAnsiTheme="majorHAnsi" w:cstheme="majorHAnsi"/>
          <w:sz w:val="24"/>
          <w:szCs w:val="24"/>
        </w:rPr>
        <w:t>e</w:t>
      </w:r>
      <w:r w:rsidR="0082436D" w:rsidRPr="00867793">
        <w:rPr>
          <w:rFonts w:asciiTheme="majorHAnsi" w:hAnsiTheme="majorHAnsi" w:cstheme="majorHAnsi"/>
          <w:sz w:val="24"/>
          <w:szCs w:val="24"/>
        </w:rPr>
        <w:t>i</w:t>
      </w:r>
      <w:r>
        <w:rPr>
          <w:rFonts w:asciiTheme="majorHAnsi" w:hAnsiTheme="majorHAnsi" w:cstheme="majorHAnsi"/>
          <w:sz w:val="24"/>
          <w:szCs w:val="24"/>
        </w:rPr>
        <w:t>n</w:t>
      </w:r>
      <w:r w:rsidR="0082436D" w:rsidRPr="00867793">
        <w:rPr>
          <w:rFonts w:asciiTheme="majorHAnsi" w:hAnsiTheme="majorHAnsi" w:cstheme="majorHAnsi"/>
          <w:sz w:val="24"/>
          <w:szCs w:val="24"/>
        </w:rPr>
        <w:t xml:space="preserve">e </w:t>
      </w:r>
      <w:r w:rsidR="00167313" w:rsidRPr="00867793">
        <w:rPr>
          <w:rFonts w:asciiTheme="majorHAnsi" w:hAnsiTheme="majorHAnsi" w:cstheme="majorHAnsi"/>
          <w:sz w:val="24"/>
          <w:szCs w:val="24"/>
        </w:rPr>
        <w:t xml:space="preserve">Empfangsbestätigung wird an die Apotheke </w:t>
      </w:r>
      <w:r w:rsidR="00167313" w:rsidRPr="00867793">
        <w:rPr>
          <w:rFonts w:asciiTheme="majorHAnsi" w:hAnsiTheme="majorHAnsi" w:cstheme="majorHAnsi"/>
          <w:sz w:val="24"/>
          <w:szCs w:val="24"/>
          <w:highlight w:val="yellow"/>
        </w:rPr>
        <w:t>yyy</w:t>
      </w:r>
      <w:r w:rsidR="00167313" w:rsidRPr="00867793">
        <w:rPr>
          <w:rFonts w:asciiTheme="majorHAnsi" w:hAnsiTheme="majorHAnsi" w:cstheme="majorHAnsi"/>
          <w:sz w:val="24"/>
          <w:szCs w:val="24"/>
        </w:rPr>
        <w:t xml:space="preserve"> weitergeleitet</w:t>
      </w:r>
      <w:bookmarkEnd w:id="0"/>
      <w:r>
        <w:rPr>
          <w:rFonts w:asciiTheme="majorHAnsi" w:hAnsiTheme="majorHAnsi" w:cstheme="majorHAnsi"/>
          <w:sz w:val="24"/>
          <w:szCs w:val="24"/>
        </w:rPr>
        <w:t xml:space="preserve"> wird</w:t>
      </w:r>
      <w:r w:rsidR="0082436D" w:rsidRPr="00867793">
        <w:rPr>
          <w:rFonts w:asciiTheme="majorHAnsi" w:hAnsiTheme="majorHAnsi" w:cstheme="majorHAnsi"/>
          <w:sz w:val="24"/>
          <w:szCs w:val="24"/>
        </w:rPr>
        <w:t>.</w:t>
      </w:r>
      <w:r>
        <w:rPr>
          <w:rFonts w:asciiTheme="majorHAnsi" w:hAnsiTheme="majorHAnsi" w:cstheme="majorHAnsi"/>
          <w:sz w:val="24"/>
          <w:szCs w:val="24"/>
        </w:rPr>
        <w:t xml:space="preserve"> Ist </w:t>
      </w:r>
      <w:r w:rsidRPr="00585385">
        <w:rPr>
          <w:rFonts w:asciiTheme="majorHAnsi" w:hAnsiTheme="majorHAnsi" w:cstheme="majorHAnsi"/>
          <w:sz w:val="24"/>
          <w:szCs w:val="24"/>
        </w:rPr>
        <w:t>eine entsprechende Zustellung nicht möglich, ist die Sendung an die Apotheke zu retournieren.</w:t>
      </w:r>
    </w:p>
    <w:p w14:paraId="342279E5" w14:textId="695A7280" w:rsidR="00585385" w:rsidRPr="00585385" w:rsidRDefault="00585385" w:rsidP="00585385">
      <w:pPr>
        <w:pStyle w:val="Listenabsatz"/>
        <w:numPr>
          <w:ilvl w:val="0"/>
          <w:numId w:val="1"/>
        </w:numPr>
        <w:spacing w:line="240" w:lineRule="auto"/>
        <w:rPr>
          <w:rFonts w:asciiTheme="majorHAnsi" w:hAnsiTheme="majorHAnsi" w:cstheme="majorHAnsi"/>
          <w:sz w:val="24"/>
          <w:szCs w:val="24"/>
        </w:rPr>
      </w:pPr>
      <w:r>
        <w:rPr>
          <w:rFonts w:asciiTheme="majorHAnsi" w:hAnsiTheme="majorHAnsi" w:cstheme="majorHAnsi"/>
          <w:sz w:val="24"/>
          <w:szCs w:val="24"/>
        </w:rPr>
        <w:t>e</w:t>
      </w:r>
      <w:r w:rsidR="00167313" w:rsidRPr="00867793">
        <w:rPr>
          <w:rFonts w:asciiTheme="majorHAnsi" w:hAnsiTheme="majorHAnsi" w:cstheme="majorHAnsi"/>
          <w:sz w:val="24"/>
          <w:szCs w:val="24"/>
        </w:rPr>
        <w:t>in System zur Sendungsverfolgung besteht.</w:t>
      </w:r>
    </w:p>
    <w:p w14:paraId="236ED64C" w14:textId="41E88501" w:rsidR="00585385" w:rsidRPr="00585385" w:rsidRDefault="00585385" w:rsidP="00585385">
      <w:pPr>
        <w:pStyle w:val="Listenabsatz"/>
        <w:numPr>
          <w:ilvl w:val="0"/>
          <w:numId w:val="1"/>
        </w:numPr>
        <w:spacing w:line="240" w:lineRule="auto"/>
        <w:rPr>
          <w:rFonts w:asciiTheme="majorHAnsi" w:hAnsiTheme="majorHAnsi" w:cstheme="majorHAnsi"/>
          <w:sz w:val="24"/>
          <w:szCs w:val="24"/>
        </w:rPr>
      </w:pPr>
      <w:r>
        <w:rPr>
          <w:rFonts w:asciiTheme="majorHAnsi" w:hAnsiTheme="majorHAnsi" w:cstheme="majorHAnsi"/>
          <w:sz w:val="24"/>
          <w:szCs w:val="24"/>
        </w:rPr>
        <w:t>a</w:t>
      </w:r>
      <w:r w:rsidR="00167313" w:rsidRPr="00867793">
        <w:rPr>
          <w:rFonts w:asciiTheme="majorHAnsi" w:hAnsiTheme="majorHAnsi" w:cstheme="majorHAnsi"/>
          <w:sz w:val="24"/>
          <w:szCs w:val="24"/>
        </w:rPr>
        <w:t>lle Personen, die mit dem Fernabsatz von Humanarzneispezialitäten oder damit in Zusammenhang stehenden Tätigkeiten betraut sind, personenbezogene Daten, die ihnen ausschließlich auf Grund ihrer diesbezüglichen Tätigkeit anvertraut wurden oder zugänglich gemacht worden sind, unbeschadet sonstiger bestehender Verschwiegenheitspflichten, sowohl während als auch nach Ende ihrer Tätigkeit geheim zu halten</w:t>
      </w:r>
      <w:r>
        <w:rPr>
          <w:rFonts w:asciiTheme="majorHAnsi" w:hAnsiTheme="majorHAnsi" w:cstheme="majorHAnsi"/>
          <w:sz w:val="24"/>
          <w:szCs w:val="24"/>
        </w:rPr>
        <w:t xml:space="preserve"> </w:t>
      </w:r>
      <w:r w:rsidRPr="00867793">
        <w:rPr>
          <w:rFonts w:asciiTheme="majorHAnsi" w:hAnsiTheme="majorHAnsi" w:cstheme="majorHAnsi"/>
          <w:sz w:val="24"/>
          <w:szCs w:val="24"/>
        </w:rPr>
        <w:t>haben</w:t>
      </w:r>
      <w:r w:rsidR="00167313" w:rsidRPr="00867793">
        <w:rPr>
          <w:rFonts w:asciiTheme="majorHAnsi" w:hAnsiTheme="majorHAnsi" w:cstheme="majorHAnsi"/>
          <w:sz w:val="24"/>
          <w:szCs w:val="24"/>
        </w:rPr>
        <w:t>, soweit kein rechtlich zulässiger Grund für eine Übermittlung der anvertrauten oder zugänglich gewordenen Daten besteht.</w:t>
      </w:r>
    </w:p>
    <w:p w14:paraId="564EF60F" w14:textId="406C43EC" w:rsidR="0082436D" w:rsidRPr="00867793" w:rsidRDefault="00585385" w:rsidP="00867793">
      <w:pPr>
        <w:pStyle w:val="Listenabsatz"/>
        <w:numPr>
          <w:ilvl w:val="0"/>
          <w:numId w:val="1"/>
        </w:numPr>
        <w:spacing w:line="240" w:lineRule="auto"/>
        <w:rPr>
          <w:rFonts w:asciiTheme="majorHAnsi" w:hAnsiTheme="majorHAnsi" w:cstheme="majorHAnsi"/>
          <w:sz w:val="24"/>
          <w:szCs w:val="24"/>
        </w:rPr>
      </w:pPr>
      <w:r>
        <w:rPr>
          <w:rFonts w:asciiTheme="majorHAnsi" w:hAnsiTheme="majorHAnsi" w:cstheme="majorHAnsi"/>
          <w:sz w:val="24"/>
          <w:szCs w:val="24"/>
        </w:rPr>
        <w:t>e</w:t>
      </w:r>
      <w:r w:rsidR="0082436D" w:rsidRPr="00867793">
        <w:rPr>
          <w:rFonts w:asciiTheme="majorHAnsi" w:hAnsiTheme="majorHAnsi" w:cstheme="majorHAnsi"/>
          <w:sz w:val="24"/>
          <w:szCs w:val="24"/>
        </w:rPr>
        <w:t>ine Transportversicherung vorhanden</w:t>
      </w:r>
      <w:r>
        <w:rPr>
          <w:rFonts w:asciiTheme="majorHAnsi" w:hAnsiTheme="majorHAnsi" w:cstheme="majorHAnsi"/>
          <w:sz w:val="24"/>
          <w:szCs w:val="24"/>
        </w:rPr>
        <w:t xml:space="preserve"> ist (</w:t>
      </w:r>
      <w:r w:rsidRPr="00585385">
        <w:rPr>
          <w:rFonts w:asciiTheme="majorHAnsi" w:hAnsiTheme="majorHAnsi" w:cstheme="majorHAnsi"/>
          <w:sz w:val="24"/>
          <w:szCs w:val="24"/>
        </w:rPr>
        <w:t>Polizzennummer: ……………</w:t>
      </w:r>
      <w:r>
        <w:rPr>
          <w:rFonts w:asciiTheme="majorHAnsi" w:hAnsiTheme="majorHAnsi" w:cstheme="majorHAnsi"/>
          <w:sz w:val="24"/>
          <w:szCs w:val="24"/>
        </w:rPr>
        <w:t>)</w:t>
      </w:r>
      <w:r w:rsidR="0082436D" w:rsidRPr="00867793">
        <w:rPr>
          <w:rFonts w:asciiTheme="majorHAnsi" w:hAnsiTheme="majorHAnsi" w:cstheme="majorHAnsi"/>
          <w:sz w:val="24"/>
          <w:szCs w:val="24"/>
        </w:rPr>
        <w:t xml:space="preserve">. </w:t>
      </w:r>
    </w:p>
    <w:p w14:paraId="520E730B" w14:textId="77777777" w:rsidR="00585385" w:rsidRDefault="00585385" w:rsidP="00867793">
      <w:pPr>
        <w:spacing w:line="240" w:lineRule="auto"/>
        <w:contextualSpacing/>
        <w:rPr>
          <w:rFonts w:asciiTheme="majorHAnsi" w:hAnsiTheme="majorHAnsi" w:cstheme="majorHAnsi"/>
          <w:sz w:val="24"/>
          <w:szCs w:val="24"/>
        </w:rPr>
      </w:pPr>
    </w:p>
    <w:p w14:paraId="7CEBE181" w14:textId="77777777" w:rsidR="00585385" w:rsidRDefault="00585385" w:rsidP="00867793">
      <w:pPr>
        <w:spacing w:line="240" w:lineRule="auto"/>
        <w:contextualSpacing/>
        <w:rPr>
          <w:rFonts w:asciiTheme="majorHAnsi" w:hAnsiTheme="majorHAnsi" w:cstheme="majorHAnsi"/>
          <w:sz w:val="24"/>
          <w:szCs w:val="24"/>
        </w:rPr>
      </w:pPr>
    </w:p>
    <w:p w14:paraId="68ACBDF3" w14:textId="0F60500E" w:rsidR="00167313" w:rsidRPr="00867793" w:rsidRDefault="0082436D" w:rsidP="00867793">
      <w:pPr>
        <w:spacing w:line="240" w:lineRule="auto"/>
        <w:contextualSpacing/>
        <w:rPr>
          <w:rFonts w:asciiTheme="majorHAnsi" w:hAnsiTheme="majorHAnsi" w:cstheme="majorHAnsi"/>
          <w:sz w:val="24"/>
          <w:szCs w:val="24"/>
        </w:rPr>
      </w:pPr>
      <w:r w:rsidRPr="00867793">
        <w:rPr>
          <w:rFonts w:asciiTheme="majorHAnsi" w:hAnsiTheme="majorHAnsi" w:cstheme="majorHAnsi"/>
          <w:sz w:val="24"/>
          <w:szCs w:val="24"/>
        </w:rPr>
        <w:t xml:space="preserve">Ort, Datum: </w:t>
      </w:r>
      <w:r w:rsidRPr="00867793">
        <w:rPr>
          <w:rFonts w:asciiTheme="majorHAnsi" w:hAnsiTheme="majorHAnsi" w:cstheme="majorHAnsi"/>
          <w:sz w:val="24"/>
          <w:szCs w:val="24"/>
        </w:rPr>
        <w:tab/>
      </w:r>
      <w:r w:rsidRPr="00867793">
        <w:rPr>
          <w:rFonts w:asciiTheme="majorHAnsi" w:hAnsiTheme="majorHAnsi" w:cstheme="majorHAnsi"/>
          <w:sz w:val="24"/>
          <w:szCs w:val="24"/>
        </w:rPr>
        <w:tab/>
      </w:r>
      <w:r w:rsidRPr="00867793">
        <w:rPr>
          <w:rFonts w:asciiTheme="majorHAnsi" w:hAnsiTheme="majorHAnsi" w:cstheme="majorHAnsi"/>
          <w:sz w:val="24"/>
          <w:szCs w:val="24"/>
        </w:rPr>
        <w:tab/>
      </w:r>
      <w:r w:rsidRPr="00867793">
        <w:rPr>
          <w:rFonts w:asciiTheme="majorHAnsi" w:hAnsiTheme="majorHAnsi" w:cstheme="majorHAnsi"/>
          <w:sz w:val="24"/>
          <w:szCs w:val="24"/>
        </w:rPr>
        <w:tab/>
      </w:r>
      <w:r w:rsidRPr="00867793">
        <w:rPr>
          <w:rFonts w:asciiTheme="majorHAnsi" w:hAnsiTheme="majorHAnsi" w:cstheme="majorHAnsi"/>
          <w:sz w:val="24"/>
          <w:szCs w:val="24"/>
        </w:rPr>
        <w:tab/>
        <w:t>Auftragnehmer:</w:t>
      </w:r>
    </w:p>
    <w:p w14:paraId="2857ED97" w14:textId="77777777" w:rsidR="0082436D" w:rsidRPr="00867793" w:rsidRDefault="00167313" w:rsidP="00867793">
      <w:pPr>
        <w:spacing w:line="240" w:lineRule="auto"/>
        <w:contextualSpacing/>
        <w:rPr>
          <w:rFonts w:asciiTheme="majorHAnsi" w:hAnsiTheme="majorHAnsi" w:cstheme="majorHAnsi"/>
          <w:sz w:val="24"/>
          <w:szCs w:val="24"/>
        </w:rPr>
      </w:pPr>
      <w:r w:rsidRPr="00867793">
        <w:rPr>
          <w:rFonts w:asciiTheme="majorHAnsi" w:hAnsiTheme="majorHAnsi" w:cstheme="majorHAnsi"/>
          <w:sz w:val="24"/>
          <w:szCs w:val="24"/>
        </w:rPr>
        <w:softHyphen/>
      </w:r>
      <w:r w:rsidRPr="00867793">
        <w:rPr>
          <w:rFonts w:asciiTheme="majorHAnsi" w:hAnsiTheme="majorHAnsi" w:cstheme="majorHAnsi"/>
          <w:sz w:val="24"/>
          <w:szCs w:val="24"/>
        </w:rPr>
        <w:softHyphen/>
      </w:r>
      <w:r w:rsidRPr="00867793">
        <w:rPr>
          <w:rFonts w:asciiTheme="majorHAnsi" w:hAnsiTheme="majorHAnsi" w:cstheme="majorHAnsi"/>
          <w:sz w:val="24"/>
          <w:szCs w:val="24"/>
        </w:rPr>
        <w:softHyphen/>
      </w:r>
      <w:r w:rsidRPr="00867793">
        <w:rPr>
          <w:rFonts w:asciiTheme="majorHAnsi" w:hAnsiTheme="majorHAnsi" w:cstheme="majorHAnsi"/>
          <w:sz w:val="24"/>
          <w:szCs w:val="24"/>
        </w:rPr>
        <w:softHyphen/>
      </w:r>
      <w:r w:rsidRPr="00867793">
        <w:rPr>
          <w:rFonts w:asciiTheme="majorHAnsi" w:hAnsiTheme="majorHAnsi" w:cstheme="majorHAnsi"/>
          <w:sz w:val="24"/>
          <w:szCs w:val="24"/>
        </w:rPr>
        <w:softHyphen/>
      </w:r>
      <w:r w:rsidRPr="00867793">
        <w:rPr>
          <w:rFonts w:asciiTheme="majorHAnsi" w:hAnsiTheme="majorHAnsi" w:cstheme="majorHAnsi"/>
          <w:sz w:val="24"/>
          <w:szCs w:val="24"/>
        </w:rPr>
        <w:softHyphen/>
      </w:r>
      <w:r w:rsidRPr="00867793">
        <w:rPr>
          <w:rFonts w:asciiTheme="majorHAnsi" w:hAnsiTheme="majorHAnsi" w:cstheme="majorHAnsi"/>
          <w:sz w:val="24"/>
          <w:szCs w:val="24"/>
        </w:rPr>
        <w:softHyphen/>
      </w:r>
      <w:r w:rsidRPr="00867793">
        <w:rPr>
          <w:rFonts w:asciiTheme="majorHAnsi" w:hAnsiTheme="majorHAnsi" w:cstheme="majorHAnsi"/>
          <w:sz w:val="24"/>
          <w:szCs w:val="24"/>
        </w:rPr>
        <w:softHyphen/>
      </w:r>
      <w:r w:rsidRPr="00867793">
        <w:rPr>
          <w:rFonts w:asciiTheme="majorHAnsi" w:hAnsiTheme="majorHAnsi" w:cstheme="majorHAnsi"/>
          <w:sz w:val="24"/>
          <w:szCs w:val="24"/>
        </w:rPr>
        <w:softHyphen/>
      </w:r>
      <w:r w:rsidRPr="00867793">
        <w:rPr>
          <w:rFonts w:asciiTheme="majorHAnsi" w:hAnsiTheme="majorHAnsi" w:cstheme="majorHAnsi"/>
          <w:sz w:val="24"/>
          <w:szCs w:val="24"/>
        </w:rPr>
        <w:softHyphen/>
      </w:r>
      <w:r w:rsidRPr="00867793">
        <w:rPr>
          <w:rFonts w:asciiTheme="majorHAnsi" w:hAnsiTheme="majorHAnsi" w:cstheme="majorHAnsi"/>
          <w:sz w:val="24"/>
          <w:szCs w:val="24"/>
        </w:rPr>
        <w:softHyphen/>
      </w:r>
      <w:r w:rsidRPr="00867793">
        <w:rPr>
          <w:rFonts w:asciiTheme="majorHAnsi" w:hAnsiTheme="majorHAnsi" w:cstheme="majorHAnsi"/>
          <w:sz w:val="24"/>
          <w:szCs w:val="24"/>
        </w:rPr>
        <w:softHyphen/>
      </w:r>
      <w:r w:rsidRPr="00867793">
        <w:rPr>
          <w:rFonts w:asciiTheme="majorHAnsi" w:hAnsiTheme="majorHAnsi" w:cstheme="majorHAnsi"/>
          <w:sz w:val="24"/>
          <w:szCs w:val="24"/>
        </w:rPr>
        <w:softHyphen/>
      </w:r>
      <w:r w:rsidRPr="00867793">
        <w:rPr>
          <w:rFonts w:asciiTheme="majorHAnsi" w:hAnsiTheme="majorHAnsi" w:cstheme="majorHAnsi"/>
          <w:sz w:val="24"/>
          <w:szCs w:val="24"/>
        </w:rPr>
        <w:softHyphen/>
      </w:r>
      <w:r w:rsidRPr="00867793">
        <w:rPr>
          <w:rFonts w:asciiTheme="majorHAnsi" w:hAnsiTheme="majorHAnsi" w:cstheme="majorHAnsi"/>
          <w:sz w:val="24"/>
          <w:szCs w:val="24"/>
        </w:rPr>
        <w:softHyphen/>
      </w:r>
      <w:r w:rsidRPr="00867793">
        <w:rPr>
          <w:rFonts w:asciiTheme="majorHAnsi" w:hAnsiTheme="majorHAnsi" w:cstheme="majorHAnsi"/>
          <w:sz w:val="24"/>
          <w:szCs w:val="24"/>
        </w:rPr>
        <w:softHyphen/>
      </w:r>
      <w:r w:rsidRPr="00867793">
        <w:rPr>
          <w:rFonts w:asciiTheme="majorHAnsi" w:hAnsiTheme="majorHAnsi" w:cstheme="majorHAnsi"/>
          <w:sz w:val="24"/>
          <w:szCs w:val="24"/>
        </w:rPr>
        <w:softHyphen/>
      </w:r>
      <w:r w:rsidRPr="00867793">
        <w:rPr>
          <w:rFonts w:asciiTheme="majorHAnsi" w:hAnsiTheme="majorHAnsi" w:cstheme="majorHAnsi"/>
          <w:sz w:val="24"/>
          <w:szCs w:val="24"/>
        </w:rPr>
        <w:softHyphen/>
      </w:r>
      <w:r w:rsidRPr="00867793">
        <w:rPr>
          <w:rFonts w:asciiTheme="majorHAnsi" w:hAnsiTheme="majorHAnsi" w:cstheme="majorHAnsi"/>
          <w:sz w:val="24"/>
          <w:szCs w:val="24"/>
        </w:rPr>
        <w:softHyphen/>
      </w:r>
      <w:r w:rsidRPr="00867793">
        <w:rPr>
          <w:rFonts w:asciiTheme="majorHAnsi" w:hAnsiTheme="majorHAnsi" w:cstheme="majorHAnsi"/>
          <w:sz w:val="24"/>
          <w:szCs w:val="24"/>
        </w:rPr>
        <w:softHyphen/>
      </w:r>
      <w:r w:rsidRPr="00867793">
        <w:rPr>
          <w:rFonts w:asciiTheme="majorHAnsi" w:hAnsiTheme="majorHAnsi" w:cstheme="majorHAnsi"/>
          <w:sz w:val="24"/>
          <w:szCs w:val="24"/>
        </w:rPr>
        <w:softHyphen/>
      </w:r>
      <w:r w:rsidRPr="00867793">
        <w:rPr>
          <w:rFonts w:asciiTheme="majorHAnsi" w:hAnsiTheme="majorHAnsi" w:cstheme="majorHAnsi"/>
          <w:sz w:val="24"/>
          <w:szCs w:val="24"/>
        </w:rPr>
        <w:softHyphen/>
      </w:r>
      <w:r w:rsidRPr="00867793">
        <w:rPr>
          <w:rFonts w:asciiTheme="majorHAnsi" w:hAnsiTheme="majorHAnsi" w:cstheme="majorHAnsi"/>
          <w:sz w:val="24"/>
          <w:szCs w:val="24"/>
        </w:rPr>
        <w:tab/>
      </w:r>
    </w:p>
    <w:p w14:paraId="5085C471" w14:textId="77777777" w:rsidR="00867793" w:rsidRDefault="00867793" w:rsidP="00867793">
      <w:pPr>
        <w:spacing w:line="240" w:lineRule="auto"/>
        <w:contextualSpacing/>
        <w:rPr>
          <w:rFonts w:asciiTheme="majorHAnsi" w:hAnsiTheme="majorHAnsi" w:cstheme="majorHAnsi"/>
          <w:sz w:val="24"/>
          <w:szCs w:val="24"/>
        </w:rPr>
      </w:pPr>
    </w:p>
    <w:p w14:paraId="5A7256B8" w14:textId="77777777" w:rsidR="00585385" w:rsidRDefault="00585385" w:rsidP="00867793">
      <w:pPr>
        <w:spacing w:line="240" w:lineRule="auto"/>
        <w:contextualSpacing/>
        <w:rPr>
          <w:rFonts w:asciiTheme="majorHAnsi" w:hAnsiTheme="majorHAnsi" w:cstheme="majorHAnsi"/>
          <w:sz w:val="24"/>
          <w:szCs w:val="24"/>
        </w:rPr>
      </w:pPr>
    </w:p>
    <w:p w14:paraId="0938C4AB" w14:textId="00370974" w:rsidR="00432323" w:rsidRDefault="0082436D" w:rsidP="00867793">
      <w:pPr>
        <w:spacing w:line="240" w:lineRule="auto"/>
        <w:contextualSpacing/>
        <w:rPr>
          <w:rFonts w:asciiTheme="majorHAnsi" w:hAnsiTheme="majorHAnsi" w:cstheme="majorHAnsi"/>
          <w:sz w:val="24"/>
          <w:szCs w:val="24"/>
        </w:rPr>
      </w:pPr>
      <w:r w:rsidRPr="00867793">
        <w:rPr>
          <w:rFonts w:asciiTheme="majorHAnsi" w:hAnsiTheme="majorHAnsi" w:cstheme="majorHAnsi"/>
          <w:sz w:val="24"/>
          <w:szCs w:val="24"/>
        </w:rPr>
        <w:t>Ort, Datum:</w:t>
      </w:r>
      <w:r w:rsidRPr="00867793">
        <w:rPr>
          <w:rFonts w:asciiTheme="majorHAnsi" w:hAnsiTheme="majorHAnsi" w:cstheme="majorHAnsi"/>
          <w:sz w:val="24"/>
          <w:szCs w:val="24"/>
        </w:rPr>
        <w:tab/>
      </w:r>
      <w:r w:rsidRPr="00867793">
        <w:rPr>
          <w:rFonts w:asciiTheme="majorHAnsi" w:hAnsiTheme="majorHAnsi" w:cstheme="majorHAnsi"/>
          <w:sz w:val="24"/>
          <w:szCs w:val="24"/>
        </w:rPr>
        <w:tab/>
      </w:r>
      <w:r w:rsidRPr="00867793">
        <w:rPr>
          <w:rFonts w:asciiTheme="majorHAnsi" w:hAnsiTheme="majorHAnsi" w:cstheme="majorHAnsi"/>
          <w:sz w:val="24"/>
          <w:szCs w:val="24"/>
        </w:rPr>
        <w:tab/>
      </w:r>
      <w:r w:rsidRPr="00867793">
        <w:rPr>
          <w:rFonts w:asciiTheme="majorHAnsi" w:hAnsiTheme="majorHAnsi" w:cstheme="majorHAnsi"/>
          <w:sz w:val="24"/>
          <w:szCs w:val="24"/>
        </w:rPr>
        <w:tab/>
      </w:r>
      <w:r w:rsidRPr="00867793">
        <w:rPr>
          <w:rFonts w:asciiTheme="majorHAnsi" w:hAnsiTheme="majorHAnsi" w:cstheme="majorHAnsi"/>
          <w:sz w:val="24"/>
          <w:szCs w:val="24"/>
        </w:rPr>
        <w:tab/>
      </w:r>
      <w:r w:rsidR="00167313" w:rsidRPr="00867793">
        <w:rPr>
          <w:rFonts w:asciiTheme="majorHAnsi" w:hAnsiTheme="majorHAnsi" w:cstheme="majorHAnsi"/>
          <w:sz w:val="24"/>
          <w:szCs w:val="24"/>
        </w:rPr>
        <w:t xml:space="preserve">Auftraggeber: </w:t>
      </w:r>
      <w:r w:rsidR="00167313" w:rsidRPr="00867793">
        <w:rPr>
          <w:rFonts w:asciiTheme="majorHAnsi" w:hAnsiTheme="majorHAnsi" w:cstheme="majorHAnsi"/>
          <w:sz w:val="24"/>
          <w:szCs w:val="24"/>
        </w:rPr>
        <w:tab/>
      </w:r>
    </w:p>
    <w:p w14:paraId="490C6761" w14:textId="1476849C" w:rsidR="00585385" w:rsidRDefault="00585385" w:rsidP="00585385">
      <w:pPr>
        <w:rPr>
          <w:rFonts w:asciiTheme="majorHAnsi" w:hAnsiTheme="majorHAnsi" w:cstheme="majorHAnsi"/>
          <w:i/>
          <w:iCs/>
          <w:sz w:val="16"/>
          <w:szCs w:val="16"/>
        </w:rPr>
      </w:pPr>
    </w:p>
    <w:p w14:paraId="21CA2047" w14:textId="77777777" w:rsidR="00585385" w:rsidRDefault="00585385" w:rsidP="00585385">
      <w:pPr>
        <w:rPr>
          <w:rFonts w:asciiTheme="majorHAnsi" w:hAnsiTheme="majorHAnsi" w:cstheme="majorHAnsi"/>
          <w:i/>
          <w:iCs/>
          <w:sz w:val="16"/>
          <w:szCs w:val="16"/>
        </w:rPr>
      </w:pPr>
    </w:p>
    <w:p w14:paraId="5365D3E1" w14:textId="7BE6DAF6" w:rsidR="00585385" w:rsidRPr="00585385" w:rsidRDefault="00585385" w:rsidP="00585385">
      <w:pPr>
        <w:rPr>
          <w:rFonts w:asciiTheme="majorHAnsi" w:hAnsiTheme="majorHAnsi" w:cstheme="majorHAnsi"/>
          <w:sz w:val="16"/>
          <w:szCs w:val="16"/>
          <w:u w:val="single"/>
        </w:rPr>
      </w:pPr>
      <w:r w:rsidRPr="00585385">
        <w:rPr>
          <w:rFonts w:asciiTheme="majorHAnsi" w:hAnsiTheme="majorHAnsi" w:cstheme="majorHAnsi"/>
          <w:i/>
          <w:iCs/>
          <w:sz w:val="16"/>
          <w:szCs w:val="16"/>
        </w:rPr>
        <w:t>Auf</w:t>
      </w:r>
      <w:r w:rsidRPr="00585385">
        <w:rPr>
          <w:rFonts w:asciiTheme="majorHAnsi" w:hAnsiTheme="majorHAnsi" w:cstheme="majorHAnsi"/>
          <w:i/>
          <w:iCs/>
          <w:sz w:val="16"/>
          <w:szCs w:val="16"/>
        </w:rPr>
        <w:t>grund der Vielzahl an Möglichkeiten zur Erreichung der durch die Fernabsatz-Verordnung geforderten Qualitätsstandards ist dieser Arbeitsbehelf als Leitfaden zu verstehen, welcher für verantwortliches Personal die ausführliche Auseinandersetzung mit der Fernabsatz-Verordnung jedoch nicht ersetzt. Festgehalten wird, dass es sich bei den nachfolgenden Erläuterungen zu den einzelnen Bestimmungen der Fernabsatz-Verordnung ausschließlich um Beispiele handelt. Diese sind nicht als abschließende Interpretation zu werten und erheben keinen Anspruch auf Vollständigkeit.</w:t>
      </w:r>
      <w:r w:rsidRPr="00585385">
        <w:rPr>
          <w:rFonts w:asciiTheme="majorHAnsi" w:hAnsiTheme="majorHAnsi" w:cstheme="majorHAnsi"/>
          <w:i/>
          <w:iCs/>
          <w:sz w:val="16"/>
          <w:szCs w:val="16"/>
        </w:rPr>
        <w:t xml:space="preserve"> </w:t>
      </w:r>
      <w:r w:rsidRPr="00585385">
        <w:rPr>
          <w:rFonts w:ascii="Calibri Light" w:hAnsi="Calibri Light" w:cs="Calibri Light"/>
          <w:i/>
          <w:iCs/>
          <w:sz w:val="16"/>
          <w:szCs w:val="16"/>
          <w:lang w:eastAsia="de-AT"/>
        </w:rPr>
        <w:t>Dieses Muster wurde mit großer Sorgfalt erarbeitet; dennoch kann vom Österreichischen Apothekerverband keine Haftung übernommen werden. Bei Fragen und individuellen Änderungen und Ergänzungen steht Ihnen das Team des Österreichischen Apothekerverbands unter 01/40414-300 zur Verfügung.</w:t>
      </w:r>
    </w:p>
    <w:sectPr w:rsidR="00585385" w:rsidRPr="00585385" w:rsidSect="00585385">
      <w:headerReference w:type="default" r:id="rId8"/>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F69FA" w14:textId="77777777" w:rsidR="00437383" w:rsidRDefault="00437383" w:rsidP="00867793">
      <w:pPr>
        <w:spacing w:after="0" w:line="240" w:lineRule="auto"/>
      </w:pPr>
      <w:r>
        <w:separator/>
      </w:r>
    </w:p>
  </w:endnote>
  <w:endnote w:type="continuationSeparator" w:id="0">
    <w:p w14:paraId="0D6D0AA7" w14:textId="77777777" w:rsidR="00437383" w:rsidRDefault="00437383" w:rsidP="0086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C20C" w14:textId="77777777" w:rsidR="00437383" w:rsidRDefault="00437383" w:rsidP="00867793">
      <w:pPr>
        <w:spacing w:after="0" w:line="240" w:lineRule="auto"/>
      </w:pPr>
      <w:r>
        <w:separator/>
      </w:r>
    </w:p>
  </w:footnote>
  <w:footnote w:type="continuationSeparator" w:id="0">
    <w:p w14:paraId="642245CA" w14:textId="77777777" w:rsidR="00437383" w:rsidRDefault="00437383" w:rsidP="00867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29B9" w14:textId="1F05F1B9" w:rsidR="00867793" w:rsidRPr="00867793" w:rsidRDefault="00867793" w:rsidP="00867793">
    <w:pPr>
      <w:rPr>
        <w:rFonts w:asciiTheme="majorHAnsi" w:hAnsiTheme="majorHAnsi" w:cstheme="majorHAnsi"/>
        <w:b/>
        <w:bCs/>
      </w:rPr>
    </w:pPr>
    <w:r w:rsidRPr="00867793">
      <w:rPr>
        <w:rFonts w:asciiTheme="majorHAnsi" w:hAnsiTheme="majorHAnsi" w:cstheme="majorHAnsi"/>
        <w:b/>
        <w:bCs/>
      </w:rPr>
      <w:t xml:space="preserve">Zusatzvereinbarung zur </w:t>
    </w:r>
    <w:r w:rsidR="00C716EF">
      <w:rPr>
        <w:rFonts w:asciiTheme="majorHAnsi" w:hAnsiTheme="majorHAnsi" w:cstheme="majorHAnsi"/>
        <w:b/>
        <w:bCs/>
      </w:rPr>
      <w:t xml:space="preserve">Durchführung der </w:t>
    </w:r>
    <w:r w:rsidRPr="000040CA">
      <w:rPr>
        <w:rFonts w:asciiTheme="majorHAnsi" w:hAnsiTheme="majorHAnsi" w:cstheme="majorHAnsi"/>
        <w:b/>
        <w:bCs/>
      </w:rPr>
      <w:t xml:space="preserve">Beförderung </w:t>
    </w:r>
    <w:r w:rsidR="00C756CC" w:rsidRPr="000040CA">
      <w:rPr>
        <w:rFonts w:asciiTheme="majorHAnsi" w:hAnsiTheme="majorHAnsi" w:cstheme="majorHAnsi"/>
        <w:b/>
        <w:bCs/>
      </w:rPr>
      <w:t>und Zustellung</w:t>
    </w:r>
    <w:r w:rsidR="00C756CC">
      <w:rPr>
        <w:rFonts w:asciiTheme="majorHAnsi" w:hAnsiTheme="majorHAnsi" w:cstheme="majorHAnsi"/>
        <w:b/>
        <w:bCs/>
      </w:rPr>
      <w:t xml:space="preserve"> </w:t>
    </w:r>
    <w:r w:rsidRPr="00867793">
      <w:rPr>
        <w:rFonts w:asciiTheme="majorHAnsi" w:hAnsiTheme="majorHAnsi" w:cstheme="majorHAnsi"/>
        <w:b/>
        <w:bCs/>
      </w:rPr>
      <w:t xml:space="preserve">von Arzneimitteln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2095"/>
    <w:multiLevelType w:val="hybridMultilevel"/>
    <w:tmpl w:val="03E4977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B68506E"/>
    <w:multiLevelType w:val="hybridMultilevel"/>
    <w:tmpl w:val="A80435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02743157">
    <w:abstractNumId w:val="1"/>
  </w:num>
  <w:num w:numId="2" w16cid:durableId="1650598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13"/>
    <w:rsid w:val="000040CA"/>
    <w:rsid w:val="00016F17"/>
    <w:rsid w:val="00130179"/>
    <w:rsid w:val="00167313"/>
    <w:rsid w:val="002724C2"/>
    <w:rsid w:val="00432323"/>
    <w:rsid w:val="00437383"/>
    <w:rsid w:val="00532A74"/>
    <w:rsid w:val="00534A8C"/>
    <w:rsid w:val="00585385"/>
    <w:rsid w:val="005D0C75"/>
    <w:rsid w:val="0082436D"/>
    <w:rsid w:val="00867793"/>
    <w:rsid w:val="00A2669E"/>
    <w:rsid w:val="00AC5332"/>
    <w:rsid w:val="00C716EF"/>
    <w:rsid w:val="00C756CC"/>
    <w:rsid w:val="00D3267E"/>
    <w:rsid w:val="00F36A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12CB"/>
  <w15:chartTrackingRefBased/>
  <w15:docId w15:val="{0A6A69A7-0DA9-464E-88AD-2AFA37FC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7313"/>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67313"/>
    <w:rPr>
      <w:color w:val="0000FF"/>
      <w:u w:val="single"/>
    </w:rPr>
  </w:style>
  <w:style w:type="character" w:styleId="BesuchterLink">
    <w:name w:val="FollowedHyperlink"/>
    <w:basedOn w:val="Absatz-Standardschriftart"/>
    <w:uiPriority w:val="99"/>
    <w:semiHidden/>
    <w:unhideWhenUsed/>
    <w:rsid w:val="00167313"/>
    <w:rPr>
      <w:color w:val="954F72" w:themeColor="followedHyperlink"/>
      <w:u w:val="single"/>
    </w:rPr>
  </w:style>
  <w:style w:type="paragraph" w:styleId="Kopfzeile">
    <w:name w:val="header"/>
    <w:basedOn w:val="Standard"/>
    <w:link w:val="KopfzeileZchn"/>
    <w:uiPriority w:val="99"/>
    <w:unhideWhenUsed/>
    <w:rsid w:val="008677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7793"/>
  </w:style>
  <w:style w:type="paragraph" w:styleId="Fuzeile">
    <w:name w:val="footer"/>
    <w:basedOn w:val="Standard"/>
    <w:link w:val="FuzeileZchn"/>
    <w:uiPriority w:val="99"/>
    <w:unhideWhenUsed/>
    <w:rsid w:val="008677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7793"/>
  </w:style>
  <w:style w:type="paragraph" w:styleId="Listenabsatz">
    <w:name w:val="List Paragraph"/>
    <w:basedOn w:val="Standard"/>
    <w:uiPriority w:val="34"/>
    <w:qFormat/>
    <w:rsid w:val="00867793"/>
    <w:pPr>
      <w:ind w:left="720"/>
      <w:contextualSpacing/>
    </w:pPr>
  </w:style>
  <w:style w:type="character" w:styleId="Kommentarzeichen">
    <w:name w:val="annotation reference"/>
    <w:basedOn w:val="Absatz-Standardschriftart"/>
    <w:uiPriority w:val="99"/>
    <w:semiHidden/>
    <w:unhideWhenUsed/>
    <w:rsid w:val="00867793"/>
    <w:rPr>
      <w:sz w:val="16"/>
      <w:szCs w:val="16"/>
    </w:rPr>
  </w:style>
  <w:style w:type="paragraph" w:styleId="Kommentartext">
    <w:name w:val="annotation text"/>
    <w:basedOn w:val="Standard"/>
    <w:link w:val="KommentartextZchn"/>
    <w:uiPriority w:val="99"/>
    <w:unhideWhenUsed/>
    <w:rsid w:val="00867793"/>
    <w:pPr>
      <w:spacing w:line="240" w:lineRule="auto"/>
    </w:pPr>
    <w:rPr>
      <w:sz w:val="20"/>
      <w:szCs w:val="20"/>
    </w:rPr>
  </w:style>
  <w:style w:type="character" w:customStyle="1" w:styleId="KommentartextZchn">
    <w:name w:val="Kommentartext Zchn"/>
    <w:basedOn w:val="Absatz-Standardschriftart"/>
    <w:link w:val="Kommentartext"/>
    <w:uiPriority w:val="99"/>
    <w:rsid w:val="00867793"/>
    <w:rPr>
      <w:sz w:val="20"/>
      <w:szCs w:val="20"/>
    </w:rPr>
  </w:style>
  <w:style w:type="paragraph" w:styleId="Kommentarthema">
    <w:name w:val="annotation subject"/>
    <w:basedOn w:val="Kommentartext"/>
    <w:next w:val="Kommentartext"/>
    <w:link w:val="KommentarthemaZchn"/>
    <w:uiPriority w:val="99"/>
    <w:semiHidden/>
    <w:unhideWhenUsed/>
    <w:rsid w:val="00867793"/>
    <w:rPr>
      <w:b/>
      <w:bCs/>
    </w:rPr>
  </w:style>
  <w:style w:type="character" w:customStyle="1" w:styleId="KommentarthemaZchn">
    <w:name w:val="Kommentarthema Zchn"/>
    <w:basedOn w:val="KommentartextZchn"/>
    <w:link w:val="Kommentarthema"/>
    <w:uiPriority w:val="99"/>
    <w:semiHidden/>
    <w:rsid w:val="00867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is.bka.gv.at/Dokumente/BgblAuth/BGBLA_2015_II_105/BGBLA_2015_II_105.pdfs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2853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Österreichischer Apothekerverband</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Brader</dc:creator>
  <cp:keywords/>
  <dc:description/>
  <cp:lastModifiedBy>Stefanie Brader</cp:lastModifiedBy>
  <cp:revision>4</cp:revision>
  <dcterms:created xsi:type="dcterms:W3CDTF">2023-04-12T08:31:00Z</dcterms:created>
  <dcterms:modified xsi:type="dcterms:W3CDTF">2023-04-12T09:06:00Z</dcterms:modified>
</cp:coreProperties>
</file>